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220DF348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0C3AD93E" w:rsidR="00241832" w:rsidRPr="00241832" w:rsidRDefault="0044190A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294550C4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586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586"/>
                            <a:chOff x="0" y="0"/>
                            <a:chExt cx="6068695" cy="370586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279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3"/>
                              <a:ext cx="6068695" cy="278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51624B" w14:textId="77777777" w:rsidR="001E0EAF" w:rsidRPr="001E0EAF" w:rsidRDefault="001E0EAF" w:rsidP="001E0EAF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1E0EAF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tecnologías aplicadas a situaciones de crisis. </w:t>
                                </w:r>
                              </w:p>
                              <w:p w14:paraId="711D19DB" w14:textId="519A7B21" w:rsidR="00C1000B" w:rsidRPr="00C1000B" w:rsidRDefault="00C1000B" w:rsidP="00C1000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FB65E00" w14:textId="6FB796B2" w:rsidR="006D3174" w:rsidRPr="006D3174" w:rsidRDefault="006D3174" w:rsidP="006D3174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62A3E9DA" w14:textId="79495F8D" w:rsidR="00FF0803" w:rsidRPr="00FF0803" w:rsidRDefault="00FF0803" w:rsidP="00FF080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">
                <v:group id="1 Grupo" o:spid="_x0000_s1027" style="position:absolute;left:23116;top:35945;width:60687;height:3706" coordsize="60686,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2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4451624B" w14:textId="77777777" w:rsidR="001E0EAF" w:rsidRPr="001E0EAF" w:rsidRDefault="001E0EAF" w:rsidP="001E0EAF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1E0EAF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tecnologías aplicadas a situaciones de crisis. </w:t>
                          </w:r>
                        </w:p>
                        <w:p w14:paraId="711D19DB" w14:textId="519A7B21" w:rsidR="00C1000B" w:rsidRPr="00C1000B" w:rsidRDefault="00C1000B" w:rsidP="00C1000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FB65E00" w14:textId="6FB796B2" w:rsidR="006D3174" w:rsidRPr="006D3174" w:rsidRDefault="006D3174" w:rsidP="006D3174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62A3E9DA" w14:textId="79495F8D" w:rsidR="00FF0803" w:rsidRPr="00FF0803" w:rsidRDefault="00FF0803" w:rsidP="00FF080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02B7F996" w14:textId="02535707" w:rsidR="000342CB" w:rsidRDefault="001E0EAF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1E0EAF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En el marco de la planificación estratégica del Ministerio de Seguridad de la provincia de Buenos Aires y de la creación de la Superintendencia de Fuerzas de Operaciones Especiales (S.F.O.E.) mediante la Resolución N.º 842/19, que nuclea a las Direcciones Halcón, U.T.O.I., G.A.D. y G.P.M., se impulsa la presente capacitación orientada a fortalecer el uso de tecnologías aplicadas a la función táctica policial, con el fin de optimizar la planificación, organización y ejecución de procedimientos en situaciones de crisis, allanamientos de alta complejidad, custodias especiales, eventos masivos y emergencias, permitiendo una gestión más eficiente de los recursos humanos y logísticos, la mejora en los tiempos de respuesta operativa y la reducción de riesgos para el personal interviniente, todo ello dentro del marco legal vigente y con alcance a personal de distintas fuerzas de seguridad.</w:t>
      </w:r>
    </w:p>
    <w:p w14:paraId="5CF6699C" w14:textId="77777777" w:rsidR="001E0EAF" w:rsidRDefault="001E0EAF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4C802E5" w14:textId="707C386E" w:rsidR="00D91935" w:rsidRPr="00D91935" w:rsidRDefault="00D91935" w:rsidP="00D91935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D91935">
        <w:rPr>
          <w:rFonts w:ascii="Arial" w:eastAsia="Arial" w:hAnsi="Arial" w:cs="Arial"/>
          <w:color w:val="000000"/>
          <w:lang w:val="es-AR"/>
        </w:rPr>
        <w:t xml:space="preserve">Personal voluntario perteneciente a la Policía de la </w:t>
      </w:r>
      <w:r>
        <w:rPr>
          <w:rFonts w:ascii="Arial" w:eastAsia="Arial" w:hAnsi="Arial" w:cs="Arial"/>
          <w:color w:val="000000"/>
          <w:lang w:val="es-AR"/>
        </w:rPr>
        <w:t>p</w:t>
      </w:r>
      <w:r w:rsidRPr="00D91935">
        <w:rPr>
          <w:rFonts w:ascii="Arial" w:eastAsia="Arial" w:hAnsi="Arial" w:cs="Arial"/>
          <w:color w:val="000000"/>
          <w:lang w:val="es-AR"/>
        </w:rPr>
        <w:t>rovincia de Buenos Aires y de otras Fuerzas.</w:t>
      </w:r>
    </w:p>
    <w:p w14:paraId="7DE7F06A" w14:textId="77777777" w:rsidR="00B373E8" w:rsidRDefault="00B373E8" w:rsidP="00B373E8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</w:p>
    <w:p w14:paraId="4EB611D8" w14:textId="0CD04820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65961B29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1E0EAF">
        <w:rPr>
          <w:rFonts w:ascii="Arial" w:eastAsia="Arial" w:hAnsi="Arial" w:cs="Arial"/>
          <w:bCs/>
        </w:rPr>
        <w:t>8</w:t>
      </w:r>
      <w:r w:rsidR="0044190A">
        <w:rPr>
          <w:rFonts w:ascii="Arial" w:eastAsia="Arial" w:hAnsi="Arial" w:cs="Arial"/>
          <w:bCs/>
        </w:rPr>
        <w:t>0</w:t>
      </w:r>
      <w:r w:rsidR="003174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06EFA4A3" w:rsidR="00307053" w:rsidRPr="00DF1F62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Ediciones</w:t>
      </w:r>
      <w:r w:rsidRPr="00DF1F62">
        <w:rPr>
          <w:rFonts w:ascii="Arial" w:eastAsia="Arial" w:hAnsi="Arial" w:cs="Arial"/>
          <w:b w:val="0"/>
          <w:bCs w:val="0"/>
          <w:sz w:val="22"/>
          <w:szCs w:val="22"/>
        </w:rPr>
        <w:t>:</w:t>
      </w:r>
      <w:r w:rsidR="00DF1F62" w:rsidRPr="00DF1F62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D91935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727089" w:rsidRPr="00DF1F62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4E6191A6" w14:textId="77777777" w:rsidR="001E0EAF" w:rsidRPr="001E0EAF" w:rsidRDefault="00734E43" w:rsidP="001E0EAF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031A8" w:rsidRPr="008031A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B373E8" w:rsidRPr="00B373E8">
        <w:rPr>
          <w:rFonts w:ascii="Arial" w:eastAsia="Times New Roman" w:hAnsi="Arial" w:cs="Arial"/>
          <w:color w:val="000000"/>
          <w:lang w:val="es-AR"/>
        </w:rPr>
        <w:t> </w:t>
      </w:r>
      <w:r w:rsidR="00D91935" w:rsidRPr="00D91935">
        <w:rPr>
          <w:rFonts w:ascii="Arial" w:eastAsia="Times New Roman" w:hAnsi="Arial" w:cs="Arial"/>
          <w:color w:val="000000"/>
          <w:lang w:val="es-AR"/>
        </w:rPr>
        <w:t> </w:t>
      </w:r>
      <w:r w:rsidR="001E0EAF" w:rsidRPr="001E0EAF">
        <w:rPr>
          <w:rFonts w:ascii="Arial" w:eastAsia="Times New Roman" w:hAnsi="Arial" w:cs="Arial"/>
          <w:color w:val="000000"/>
          <w:lang w:val="es-AR"/>
        </w:rPr>
        <w:t>inicio 30/03/2026 con finalización en fecha 10/04/2026.</w:t>
      </w:r>
    </w:p>
    <w:p w14:paraId="77844C81" w14:textId="6A3582E2" w:rsidR="00727089" w:rsidRDefault="00727089" w:rsidP="0074512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4DEFC391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8D1071">
        <w:rPr>
          <w:rFonts w:ascii="Arial" w:eastAsia="Arial" w:hAnsi="Arial" w:cs="Arial"/>
          <w:bCs/>
        </w:rPr>
        <w:t>3</w:t>
      </w:r>
      <w:r w:rsidR="00DF1F62">
        <w:rPr>
          <w:rFonts w:ascii="Arial" w:eastAsia="Arial" w:hAnsi="Arial" w:cs="Arial"/>
          <w:bCs/>
        </w:rPr>
        <w:t>0</w:t>
      </w:r>
      <w:r w:rsidR="00864073" w:rsidRPr="009D243A">
        <w:rPr>
          <w:rFonts w:ascii="Arial" w:eastAsia="Arial" w:hAnsi="Arial" w:cs="Arial"/>
          <w:bCs/>
        </w:rPr>
        <w:t xml:space="preserve"> </w:t>
      </w:r>
      <w:r w:rsidR="00E645D2" w:rsidRPr="008D0B65">
        <w:rPr>
          <w:rFonts w:ascii="Arial" w:eastAsia="Arial" w:hAnsi="Arial" w:cs="Arial"/>
          <w:bCs/>
        </w:rPr>
        <w:t>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A557ED0" w14:textId="77777777" w:rsidR="0044190A" w:rsidRPr="0044190A" w:rsidRDefault="000455BF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>Correo electrónico</w:t>
      </w:r>
      <w:r w:rsidR="0044190A" w:rsidRPr="0044190A">
        <w:rPr>
          <w:rFonts w:ascii="Arial" w:hAnsi="Arial" w:cs="Arial"/>
          <w:color w:val="000000"/>
        </w:rPr>
        <w:t xml:space="preserve"> </w:t>
      </w:r>
      <w:hyperlink r:id="rId6" w:history="1">
        <w:r w:rsidR="0044190A" w:rsidRPr="0044190A">
          <w:rPr>
            <w:rStyle w:val="Hipervnculo"/>
            <w:rFonts w:ascii="Arial" w:hAnsi="Arial" w:cs="Arial"/>
          </w:rPr>
          <w:t>divisioncapacitacionutoi@gmail.com</w:t>
        </w:r>
      </w:hyperlink>
      <w:r w:rsidR="0044190A" w:rsidRPr="0044190A">
        <w:rPr>
          <w:rFonts w:ascii="Arial" w:hAnsi="Arial" w:cs="Arial"/>
          <w:color w:val="000000"/>
        </w:rPr>
        <w:t xml:space="preserve"> </w:t>
      </w:r>
    </w:p>
    <w:p w14:paraId="648164A9" w14:textId="32A93E31" w:rsidR="00274056" w:rsidRPr="0044190A" w:rsidRDefault="0044190A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 xml:space="preserve">Teléfono: 11-44726003. </w:t>
      </w:r>
    </w:p>
    <w:sectPr w:rsidR="00274056" w:rsidRPr="0044190A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0F556A76"/>
    <w:multiLevelType w:val="hybridMultilevel"/>
    <w:tmpl w:val="20DCDB28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3"/>
  </w:num>
  <w:num w:numId="11" w16cid:durableId="1699155857">
    <w:abstractNumId w:val="4"/>
  </w:num>
  <w:num w:numId="12" w16cid:durableId="81155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342CB"/>
    <w:rsid w:val="000455BF"/>
    <w:rsid w:val="00064817"/>
    <w:rsid w:val="00074CEC"/>
    <w:rsid w:val="00077C8A"/>
    <w:rsid w:val="001121B6"/>
    <w:rsid w:val="00141403"/>
    <w:rsid w:val="00143583"/>
    <w:rsid w:val="001D4BDA"/>
    <w:rsid w:val="001E0EAF"/>
    <w:rsid w:val="001E3125"/>
    <w:rsid w:val="001F2ABA"/>
    <w:rsid w:val="00212CA4"/>
    <w:rsid w:val="00241832"/>
    <w:rsid w:val="00274056"/>
    <w:rsid w:val="0029626B"/>
    <w:rsid w:val="002C2881"/>
    <w:rsid w:val="002E64AB"/>
    <w:rsid w:val="00307053"/>
    <w:rsid w:val="0030756A"/>
    <w:rsid w:val="00317487"/>
    <w:rsid w:val="003742A3"/>
    <w:rsid w:val="00425AAA"/>
    <w:rsid w:val="0044190A"/>
    <w:rsid w:val="004649AA"/>
    <w:rsid w:val="00492477"/>
    <w:rsid w:val="004A3110"/>
    <w:rsid w:val="004C6F90"/>
    <w:rsid w:val="00556EDE"/>
    <w:rsid w:val="0057540E"/>
    <w:rsid w:val="005A17F7"/>
    <w:rsid w:val="005B0E29"/>
    <w:rsid w:val="005F600A"/>
    <w:rsid w:val="005F70E7"/>
    <w:rsid w:val="00613491"/>
    <w:rsid w:val="00642B79"/>
    <w:rsid w:val="00655AAE"/>
    <w:rsid w:val="00667021"/>
    <w:rsid w:val="006675B4"/>
    <w:rsid w:val="0068245B"/>
    <w:rsid w:val="006D0D4A"/>
    <w:rsid w:val="006D3174"/>
    <w:rsid w:val="00702C08"/>
    <w:rsid w:val="00706103"/>
    <w:rsid w:val="00713E70"/>
    <w:rsid w:val="00727089"/>
    <w:rsid w:val="00734E43"/>
    <w:rsid w:val="0074512A"/>
    <w:rsid w:val="007759CE"/>
    <w:rsid w:val="007A15B0"/>
    <w:rsid w:val="007D3054"/>
    <w:rsid w:val="007D653B"/>
    <w:rsid w:val="008031A8"/>
    <w:rsid w:val="008336D3"/>
    <w:rsid w:val="00851603"/>
    <w:rsid w:val="00860AC7"/>
    <w:rsid w:val="00864073"/>
    <w:rsid w:val="00873327"/>
    <w:rsid w:val="008802E2"/>
    <w:rsid w:val="00893F36"/>
    <w:rsid w:val="008D0B65"/>
    <w:rsid w:val="008D1071"/>
    <w:rsid w:val="008E4ADC"/>
    <w:rsid w:val="008E54EF"/>
    <w:rsid w:val="0091247B"/>
    <w:rsid w:val="00920AFD"/>
    <w:rsid w:val="00925A94"/>
    <w:rsid w:val="00937B58"/>
    <w:rsid w:val="00943578"/>
    <w:rsid w:val="00960CC8"/>
    <w:rsid w:val="009D243A"/>
    <w:rsid w:val="009D4008"/>
    <w:rsid w:val="00A23AB5"/>
    <w:rsid w:val="00A350B6"/>
    <w:rsid w:val="00AD1035"/>
    <w:rsid w:val="00AF0273"/>
    <w:rsid w:val="00AF564D"/>
    <w:rsid w:val="00B061AB"/>
    <w:rsid w:val="00B22EF8"/>
    <w:rsid w:val="00B36ED5"/>
    <w:rsid w:val="00B373E8"/>
    <w:rsid w:val="00B52B79"/>
    <w:rsid w:val="00B814DF"/>
    <w:rsid w:val="00C1000B"/>
    <w:rsid w:val="00C72E63"/>
    <w:rsid w:val="00CD57D6"/>
    <w:rsid w:val="00CD6A10"/>
    <w:rsid w:val="00CE1BC8"/>
    <w:rsid w:val="00D11626"/>
    <w:rsid w:val="00D36F32"/>
    <w:rsid w:val="00D4116E"/>
    <w:rsid w:val="00D576AD"/>
    <w:rsid w:val="00D91935"/>
    <w:rsid w:val="00D93559"/>
    <w:rsid w:val="00DC7CCB"/>
    <w:rsid w:val="00DD1EFA"/>
    <w:rsid w:val="00DF1F62"/>
    <w:rsid w:val="00E2192A"/>
    <w:rsid w:val="00E645D2"/>
    <w:rsid w:val="00EE538E"/>
    <w:rsid w:val="00F2796D"/>
    <w:rsid w:val="00F90DF8"/>
    <w:rsid w:val="00FB36F1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visioncapacitacionuto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2026-02-06T00:10:00Z</dcterms:created>
  <dcterms:modified xsi:type="dcterms:W3CDTF">2026-02-06T00:10:00Z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